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C" w:rsidRDefault="00CF2E3E">
      <w:pPr>
        <w:pStyle w:val="20"/>
        <w:framePr w:w="9408" w:h="298" w:hRule="exact" w:wrap="none" w:vAnchor="page" w:hAnchor="page" w:x="1670" w:y="1134"/>
        <w:shd w:val="clear" w:color="auto" w:fill="auto"/>
        <w:spacing w:after="0" w:line="240" w:lineRule="exact"/>
        <w:ind w:right="20" w:firstLine="0"/>
      </w:pPr>
      <w:r>
        <w:rPr>
          <w:rStyle w:val="21"/>
        </w:rPr>
        <w:t>СРЕДСТВА ОБУЧЕНИЯ</w:t>
      </w:r>
    </w:p>
    <w:p w:rsidR="0065421C" w:rsidRDefault="00CF2E3E" w:rsidP="008B52B7">
      <w:pPr>
        <w:pStyle w:val="20"/>
        <w:framePr w:w="9656" w:h="5837" w:hRule="exact" w:wrap="none" w:vAnchor="page" w:hAnchor="page" w:x="1419" w:y="1474"/>
        <w:shd w:val="clear" w:color="auto" w:fill="auto"/>
        <w:spacing w:after="0" w:line="240" w:lineRule="exact"/>
        <w:ind w:firstLine="0"/>
        <w:jc w:val="both"/>
      </w:pPr>
      <w:r>
        <w:t xml:space="preserve">В </w:t>
      </w:r>
      <w:proofErr w:type="spellStart"/>
      <w:r>
        <w:t>Лянторском</w:t>
      </w:r>
      <w:proofErr w:type="spellEnd"/>
      <w:r>
        <w:t xml:space="preserve"> нефтяном техникуме (филиале) ФГБОУ </w:t>
      </w:r>
      <w:proofErr w:type="gramStart"/>
      <w:r>
        <w:t>ВО</w:t>
      </w:r>
      <w:proofErr w:type="gramEnd"/>
      <w:r>
        <w:t xml:space="preserve"> «Югорский государственный</w:t>
      </w:r>
    </w:p>
    <w:p w:rsidR="0065421C" w:rsidRDefault="00CF2E3E" w:rsidP="008B52B7">
      <w:pPr>
        <w:pStyle w:val="20"/>
        <w:framePr w:w="9656" w:h="5837" w:hRule="exact" w:wrap="none" w:vAnchor="page" w:hAnchor="page" w:x="1419" w:y="1474"/>
        <w:shd w:val="clear" w:color="auto" w:fill="auto"/>
        <w:spacing w:after="201" w:line="240" w:lineRule="exact"/>
        <w:ind w:firstLine="0"/>
        <w:jc w:val="both"/>
      </w:pPr>
      <w:r>
        <w:t>университет» используются следующие средства обучения</w:t>
      </w:r>
      <w:r w:rsidR="008B52B7">
        <w:t xml:space="preserve"> для инвалидов и людей с ОВЗ</w:t>
      </w:r>
      <w:r>
        <w:t>: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left="440"/>
        <w:jc w:val="left"/>
      </w:pPr>
      <w:r>
        <w:t xml:space="preserve">Аудиовизуальные (слайды, </w:t>
      </w:r>
      <w:proofErr w:type="spellStart"/>
      <w:proofErr w:type="gramStart"/>
      <w:r>
        <w:t>слайд-фильмы</w:t>
      </w:r>
      <w:proofErr w:type="spellEnd"/>
      <w:proofErr w:type="gramEnd"/>
      <w:r>
        <w:t>, видеофильмы образовательные, учебные фильмы, учебные фильмы на цифровых носителях, презентации и т.п.)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firstLine="0"/>
        <w:jc w:val="both"/>
      </w:pPr>
      <w:r>
        <w:t>Демонстрационные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left="440"/>
        <w:jc w:val="left"/>
      </w:pPr>
      <w:r>
        <w:t>Информационно-тактильный знак (табличка)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firstLine="0"/>
        <w:jc w:val="both"/>
      </w:pPr>
      <w:r>
        <w:t>Наглядные плоскостные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left="440"/>
        <w:jc w:val="left"/>
      </w:pPr>
      <w:r>
        <w:t>Наклейки для компьютерной клавиатуры со шрифтом Брайля</w:t>
      </w:r>
    </w:p>
    <w:p w:rsidR="0065421C" w:rsidRDefault="00CF2E3E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left="440"/>
        <w:jc w:val="left"/>
      </w:pPr>
      <w:r>
        <w:t>Печатные (учебники и учебные пособия, книги для чтения,</w:t>
      </w:r>
      <w:hyperlink r:id="rId7" w:history="1">
        <w:r>
          <w:rPr>
            <w:rStyle w:val="a3"/>
          </w:rPr>
          <w:t xml:space="preserve"> хрестоматии,</w:t>
        </w:r>
      </w:hyperlink>
      <w:r>
        <w:t xml:space="preserve"> раздаточный материал, УМК педагогов в учебных аудиториях и т.д.)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left="440"/>
        <w:jc w:val="left"/>
      </w:pPr>
      <w:r>
        <w:t>Стационарная система для слабослышащих людей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firstLine="0"/>
        <w:jc w:val="both"/>
      </w:pPr>
      <w:r>
        <w:t>Спортивное оборудование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firstLine="0"/>
        <w:jc w:val="both"/>
      </w:pPr>
      <w:r>
        <w:t>Учебные приборы</w:t>
      </w:r>
    </w:p>
    <w:p w:rsidR="008B52B7" w:rsidRDefault="00CF2E3E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left="440"/>
        <w:jc w:val="left"/>
      </w:pPr>
      <w:r>
        <w:t xml:space="preserve">Электронные образовательные ресурсы (электронные библиотечные системы, интерактивные доски, </w:t>
      </w:r>
      <w:proofErr w:type="spellStart"/>
      <w:r>
        <w:t>мультимедийные</w:t>
      </w:r>
      <w:proofErr w:type="spellEnd"/>
      <w:r>
        <w:t xml:space="preserve"> доски и т.п.)</w:t>
      </w:r>
    </w:p>
    <w:p w:rsidR="008B52B7" w:rsidRDefault="008B52B7" w:rsidP="008B52B7">
      <w:pPr>
        <w:pStyle w:val="20"/>
        <w:framePr w:w="9656" w:h="5837" w:hRule="exact" w:wrap="none" w:vAnchor="page" w:hAnchor="page" w:x="1419" w:y="147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ind w:left="440"/>
        <w:jc w:val="left"/>
      </w:pPr>
      <w:proofErr w:type="gramStart"/>
      <w:r>
        <w:t>Электронный</w:t>
      </w:r>
      <w:proofErr w:type="gramEnd"/>
      <w:r>
        <w:t xml:space="preserve"> ручной видео-увеличитель (ЭРВУ) для слабовидящих людей</w:t>
      </w:r>
    </w:p>
    <w:p w:rsidR="0065421C" w:rsidRDefault="0065421C">
      <w:pPr>
        <w:rPr>
          <w:sz w:val="2"/>
          <w:szCs w:val="2"/>
        </w:rPr>
      </w:pPr>
    </w:p>
    <w:sectPr w:rsidR="0065421C" w:rsidSect="006542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B0" w:rsidRDefault="006064B0" w:rsidP="0065421C">
      <w:r>
        <w:separator/>
      </w:r>
    </w:p>
  </w:endnote>
  <w:endnote w:type="continuationSeparator" w:id="0">
    <w:p w:rsidR="006064B0" w:rsidRDefault="006064B0" w:rsidP="0065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B0" w:rsidRDefault="006064B0"/>
  </w:footnote>
  <w:footnote w:type="continuationSeparator" w:id="0">
    <w:p w:rsidR="006064B0" w:rsidRDefault="006064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86F"/>
    <w:multiLevelType w:val="multilevel"/>
    <w:tmpl w:val="0C58F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421C"/>
    <w:rsid w:val="006064B0"/>
    <w:rsid w:val="0065421C"/>
    <w:rsid w:val="008B52B7"/>
    <w:rsid w:val="00A94E71"/>
    <w:rsid w:val="00CF2E3E"/>
    <w:rsid w:val="00FD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2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2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4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5421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421C"/>
    <w:pPr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</w:rPr>
  </w:style>
  <w:style w:type="character" w:styleId="a4">
    <w:name w:val="FollowedHyperlink"/>
    <w:basedOn w:val="a0"/>
    <w:uiPriority w:val="99"/>
    <w:semiHidden/>
    <w:unhideWhenUsed/>
    <w:rsid w:val="008B52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0%D0%B5%D1%81%D1%82%D0%BE%D0%BC%D0%B0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108</cp:lastModifiedBy>
  <cp:revision>4</cp:revision>
  <dcterms:created xsi:type="dcterms:W3CDTF">2019-11-05T10:53:00Z</dcterms:created>
  <dcterms:modified xsi:type="dcterms:W3CDTF">2019-11-06T03:14:00Z</dcterms:modified>
</cp:coreProperties>
</file>